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36" w:lineRule="auto"/>
        <w:jc w:val="center"/>
        <w:rPr>
          <w:rFonts w:cs="Times New Roman"/>
          <w:b/>
          <w:bCs/>
          <w:color w:val="666666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eastAsia="仿宋_GB2312" w:cs="Times New Roman"/>
          <w:b/>
          <w:bCs/>
          <w:sz w:val="36"/>
          <w:szCs w:val="36"/>
        </w:rPr>
      </w:pPr>
      <w:r>
        <w:rPr>
          <w:rFonts w:hint="eastAsia" w:eastAsia="仿宋_GB2312" w:cs="仿宋_GB2312"/>
          <w:b/>
          <w:bCs/>
          <w:sz w:val="36"/>
          <w:szCs w:val="36"/>
        </w:rPr>
        <w:t>海南大学</w:t>
      </w:r>
      <w:bookmarkStart w:id="0" w:name="_GoBack"/>
      <w:bookmarkEnd w:id="0"/>
      <w:r>
        <w:rPr>
          <w:rFonts w:hint="eastAsia" w:eastAsia="仿宋_GB2312" w:cs="仿宋_GB2312"/>
          <w:b/>
          <w:bCs/>
          <w:sz w:val="36"/>
          <w:szCs w:val="36"/>
        </w:rPr>
        <w:t>硕士研究生入学考试</w:t>
      </w:r>
    </w:p>
    <w:p>
      <w:pPr>
        <w:snapToGrid w:val="0"/>
        <w:spacing w:line="360" w:lineRule="auto"/>
        <w:jc w:val="center"/>
        <w:rPr>
          <w:rFonts w:eastAsia="仿宋_GB2312" w:cs="Times New Roman"/>
          <w:b/>
          <w:bCs/>
          <w:sz w:val="36"/>
          <w:szCs w:val="36"/>
        </w:rPr>
      </w:pPr>
      <w:r>
        <w:rPr>
          <w:rFonts w:hint="eastAsia" w:eastAsia="仿宋_GB2312" w:cs="仿宋_GB2312"/>
          <w:b/>
          <w:bCs/>
          <w:sz w:val="36"/>
          <w:szCs w:val="36"/>
        </w:rPr>
        <w:t>《</w:t>
      </w:r>
      <w:r>
        <w:rPr>
          <w:rFonts w:eastAsia="仿宋_GB2312"/>
          <w:b/>
          <w:bCs/>
          <w:sz w:val="36"/>
          <w:szCs w:val="36"/>
        </w:rPr>
        <w:t>829-</w:t>
      </w:r>
      <w:r>
        <w:rPr>
          <w:rFonts w:hint="eastAsia" w:eastAsia="仿宋_GB2312" w:cs="仿宋_GB2312"/>
          <w:b/>
          <w:bCs/>
          <w:sz w:val="36"/>
          <w:szCs w:val="36"/>
        </w:rPr>
        <w:t>高等代数》考试大纲</w:t>
      </w:r>
    </w:p>
    <w:p>
      <w:pPr>
        <w:adjustRightInd w:val="0"/>
        <w:snapToGrid w:val="0"/>
        <w:spacing w:line="360" w:lineRule="auto"/>
        <w:rPr>
          <w:rFonts w:ascii="宋体" w:cs="Times New Roman"/>
        </w:rPr>
      </w:pPr>
      <w:r>
        <w:rPr>
          <w:rFonts w:hint="eastAsia" w:ascii="宋体" w:hAnsi="宋体" w:cs="宋体"/>
        </w:rPr>
        <w:t>一、考试性质</w:t>
      </w:r>
    </w:p>
    <w:p>
      <w:pPr>
        <w:tabs>
          <w:tab w:val="left" w:pos="7380"/>
        </w:tabs>
        <w:snapToGrid w:val="0"/>
        <w:spacing w:beforeLines="50" w:afterLines="50" w:line="360" w:lineRule="auto"/>
        <w:ind w:firstLine="31680" w:firstLineChars="200"/>
        <w:rPr>
          <w:rFonts w:ascii="宋体" w:cs="Times New Roman"/>
          <w:kern w:val="0"/>
        </w:rPr>
      </w:pPr>
      <w:r>
        <w:rPr>
          <w:rFonts w:hint="eastAsia" w:ascii="宋体" w:hAnsi="宋体" w:cs="宋体"/>
          <w:kern w:val="0"/>
        </w:rPr>
        <w:t>海南大学硕士研究生入学考试初试科目。</w:t>
      </w:r>
    </w:p>
    <w:p>
      <w:pPr>
        <w:adjustRightInd w:val="0"/>
        <w:snapToGrid w:val="0"/>
        <w:spacing w:line="360" w:lineRule="auto"/>
        <w:rPr>
          <w:rFonts w:ascii="宋体" w:cs="Times New Roman"/>
        </w:rPr>
      </w:pPr>
      <w:r>
        <w:rPr>
          <w:rFonts w:hint="eastAsia" w:ascii="宋体" w:hAnsi="宋体" w:cs="宋体"/>
        </w:rPr>
        <w:t>二、考试时间</w:t>
      </w:r>
    </w:p>
    <w:p>
      <w:pPr>
        <w:adjustRightInd w:val="0"/>
        <w:snapToGrid w:val="0"/>
        <w:spacing w:line="360" w:lineRule="auto"/>
        <w:ind w:firstLine="31680" w:firstLineChars="200"/>
        <w:rPr>
          <w:rFonts w:ascii="宋体" w:cs="Times New Roman"/>
        </w:rPr>
      </w:pPr>
      <w:r>
        <w:rPr>
          <w:rFonts w:ascii="宋体" w:hAnsi="宋体" w:cs="宋体"/>
        </w:rPr>
        <w:t>180</w:t>
      </w:r>
      <w:r>
        <w:rPr>
          <w:rFonts w:hint="eastAsia" w:ascii="宋体" w:hAnsi="宋体" w:cs="宋体"/>
        </w:rPr>
        <w:t>分钟。</w:t>
      </w:r>
    </w:p>
    <w:p>
      <w:pPr>
        <w:adjustRightInd w:val="0"/>
        <w:snapToGrid w:val="0"/>
        <w:spacing w:line="360" w:lineRule="auto"/>
        <w:rPr>
          <w:rFonts w:ascii="宋体" w:cs="Times New Roman"/>
        </w:rPr>
      </w:pPr>
      <w:r>
        <w:rPr>
          <w:rFonts w:hint="eastAsia" w:ascii="宋体" w:hAnsi="宋体" w:cs="宋体"/>
        </w:rPr>
        <w:t>三、考试方式与分值</w:t>
      </w:r>
    </w:p>
    <w:p>
      <w:pPr>
        <w:snapToGrid w:val="0"/>
        <w:spacing w:beforeLines="50" w:afterLines="50" w:line="360" w:lineRule="auto"/>
        <w:ind w:firstLine="31680" w:firstLineChars="200"/>
        <w:rPr>
          <w:rFonts w:ascii="Times New Roman" w:hAnsi="Times New Roman" w:cs="Times New Roman"/>
        </w:rPr>
      </w:pPr>
      <w:r>
        <w:rPr>
          <w:rFonts w:hint="eastAsia" w:cs="宋体"/>
        </w:rPr>
        <w:t>闭卷、笔试。满分</w:t>
      </w:r>
      <w:r>
        <w:t>150</w:t>
      </w:r>
      <w:r>
        <w:rPr>
          <w:rFonts w:hint="eastAsia" w:cs="宋体"/>
        </w:rPr>
        <w:t>分。</w:t>
      </w:r>
    </w:p>
    <w:p>
      <w:pPr>
        <w:adjustRightInd w:val="0"/>
        <w:snapToGrid w:val="0"/>
        <w:spacing w:line="336" w:lineRule="auto"/>
        <w:rPr>
          <w:rFonts w:ascii="宋体" w:cs="Times New Roman"/>
        </w:rPr>
      </w:pPr>
      <w:r>
        <w:rPr>
          <w:rFonts w:hint="eastAsia" w:ascii="宋体" w:hAnsi="宋体" w:cs="宋体"/>
        </w:rPr>
        <w:t>四、考试内容</w:t>
      </w:r>
    </w:p>
    <w:p>
      <w:pPr>
        <w:adjustRightInd w:val="0"/>
        <w:snapToGrid w:val="0"/>
        <w:spacing w:line="336" w:lineRule="auto"/>
        <w:ind w:firstLine="316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第一章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多项式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第一节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第三节：数域、一元多项式、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多项式整除的概念及性质；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第四节：最大公因式，多项式互素的概念及性质，不可约多项式的概念及性质；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第五节：因式分解定理；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第六节：重因式、重根的判别；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第七节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第九节：多项式函数与多项式的根，有理根的求法，艾森斯坦因判别法。</w:t>
      </w:r>
    </w:p>
    <w:p>
      <w:pPr>
        <w:adjustRightInd w:val="0"/>
        <w:snapToGrid w:val="0"/>
        <w:spacing w:line="336" w:lineRule="auto"/>
        <w:ind w:firstLine="316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第二章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行列式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第一节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第三节：排列、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行列式的定义；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第四节：行列式的性质；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第五节：行列式的计算；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第六节：行列式按行（列）展开；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第七节：</w:t>
      </w:r>
      <w:r>
        <w:rPr>
          <w:rFonts w:ascii="宋体" w:hAnsi="宋体" w:cs="宋体"/>
        </w:rPr>
        <w:t>Cramer</w:t>
      </w:r>
      <w:r>
        <w:rPr>
          <w:rFonts w:hint="eastAsia" w:ascii="宋体" w:hAnsi="宋体" w:cs="宋体"/>
        </w:rPr>
        <w:t>法则。</w:t>
      </w:r>
    </w:p>
    <w:p>
      <w:pPr>
        <w:adjustRightInd w:val="0"/>
        <w:snapToGrid w:val="0"/>
        <w:spacing w:line="336" w:lineRule="auto"/>
        <w:ind w:firstLine="316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第三章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线性方程组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第一节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第四节：消元法解线性方程组，向量组线性相关（无关）的概念、性质及判定定理；向量组的极大线性无关组的概念、性质，向量组之间秩的大小关系、矩阵的秩；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第五节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第六节：线性方程组有解的判别定理、齐次线性方程组有非零解的条件、基础解系的计算与性质、齐次线性方程组的通解，非齐次线性方程组的解法和解的结构。</w:t>
      </w:r>
    </w:p>
    <w:p>
      <w:pPr>
        <w:adjustRightInd w:val="0"/>
        <w:snapToGrid w:val="0"/>
        <w:spacing w:line="336" w:lineRule="auto"/>
        <w:ind w:firstLine="316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第四章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矩阵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第一节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第三节：矩阵的概念与运算，矩阵乘积的行列式与秩；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第四节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五节：逆矩阵概念、性质、矩阵可逆的条件，伴随矩阵及其性质、求逆矩阵的公式法，分块矩阵（包括矩阵乘法的常用分块方法并证明与矩阵相关的问题），几种特殊矩阵的性质（如准对角阵，对称矩阵与反对称矩阵，伴随矩阵、正交矩阵等）；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第六节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第七节：矩阵的初等变换与初等矩阵的关系及其应用，矩阵的等价标准形、初等变换法求可逆矩阵的逆矩阵，分块矩阵的初等变换及应用。</w:t>
      </w:r>
    </w:p>
    <w:p>
      <w:pPr>
        <w:adjustRightInd w:val="0"/>
        <w:snapToGrid w:val="0"/>
        <w:spacing w:line="336" w:lineRule="auto"/>
        <w:ind w:firstLine="316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第五章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二次型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第一节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第二节：二次型的概念及二次型的矩阵，化二次型为标准形和规范形，矩阵合同的概念与性质；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第三节：实二次型的规范型、正（负）惯性指数、符号差，惯性定律及应用；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第四节：正定、半正定矩阵</w:t>
      </w:r>
      <w:r>
        <w:rPr>
          <w:rFonts w:ascii="宋体" w:hAnsi="宋体" w:cs="宋体"/>
        </w:rPr>
        <w:t>(</w:t>
      </w:r>
      <w:r>
        <w:rPr>
          <w:rFonts w:hint="eastAsia" w:ascii="宋体" w:hAnsi="宋体" w:cs="宋体"/>
        </w:rPr>
        <w:t>二次型</w:t>
      </w:r>
      <w:r>
        <w:rPr>
          <w:rFonts w:ascii="宋体" w:hAnsi="宋体" w:cs="宋体"/>
        </w:rPr>
        <w:t>)</w:t>
      </w:r>
      <w:r>
        <w:rPr>
          <w:rFonts w:hint="eastAsia" w:ascii="宋体" w:hAnsi="宋体" w:cs="宋体"/>
        </w:rPr>
        <w:t>的概念，矩阵（二次型）是正定、半正定矩阵</w:t>
      </w:r>
      <w:r>
        <w:rPr>
          <w:rFonts w:ascii="宋体" w:hAnsi="宋体" w:cs="宋体"/>
        </w:rPr>
        <w:t>(</w:t>
      </w:r>
      <w:r>
        <w:rPr>
          <w:rFonts w:hint="eastAsia" w:ascii="宋体" w:hAnsi="宋体" w:cs="宋体"/>
        </w:rPr>
        <w:t>二次型</w:t>
      </w:r>
      <w:r>
        <w:rPr>
          <w:rFonts w:ascii="宋体" w:hAnsi="宋体" w:cs="宋体"/>
        </w:rPr>
        <w:t>)</w:t>
      </w:r>
      <w:r>
        <w:rPr>
          <w:rFonts w:hint="eastAsia" w:ascii="宋体" w:hAnsi="宋体" w:cs="宋体"/>
        </w:rPr>
        <w:t>的判定定理。</w:t>
      </w:r>
    </w:p>
    <w:p>
      <w:pPr>
        <w:adjustRightInd w:val="0"/>
        <w:snapToGrid w:val="0"/>
        <w:spacing w:line="336" w:lineRule="auto"/>
        <w:ind w:firstLine="316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第六章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线性空间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第一节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第二节：线性空间的定义及性质；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第三节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第四节：线性空间中一个向量组的秩，线性空间的基与维数，基扩充定理，维数公式，基变换与坐标变换；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第五节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第八节：子空间的概念、判定定理、一组向量的生成子空间，子空间的交、和与直和的概念及相关判定定理，一些常见的子空间。</w:t>
      </w:r>
    </w:p>
    <w:p>
      <w:pPr>
        <w:adjustRightInd w:val="0"/>
        <w:snapToGrid w:val="0"/>
        <w:spacing w:line="336" w:lineRule="auto"/>
        <w:ind w:firstLine="316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第七章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线性变换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第一节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第二节：线性变换的定义与运算；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第三节：线性变换与</w:t>
      </w:r>
      <w:r>
        <w:rPr>
          <w:rFonts w:ascii="宋体" w:hAnsi="宋体" w:cs="宋体"/>
        </w:rPr>
        <w:t>n</w:t>
      </w:r>
      <w:r>
        <w:rPr>
          <w:rFonts w:hint="eastAsia" w:ascii="宋体" w:hAnsi="宋体" w:cs="宋体"/>
        </w:rPr>
        <w:t>阶矩阵的对应定理，线性变换在不同基下的矩阵的关系，矩阵相似的概念及性质；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第四节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五节：矩阵的特征多项式及其有关性质，特征子空间，求线性变换在给定基下的矩阵和特征值以及特征向量的方法，线性无关的特征向量的判别及最大个数，实对称矩阵的特征值和特征向量的性质，线性变换（包括矩阵）可对角化的判定定理；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</w:rPr>
      </w:pPr>
      <w:r>
        <w:rPr>
          <w:rFonts w:hint="eastAsia" w:ascii="宋体" w:hAnsi="宋体" w:cs="宋体"/>
        </w:rPr>
        <w:t>第六节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第七节：线性变换的核与值域、线性变换的零度与秩的概念与相关定理、不变子空间。</w:t>
      </w:r>
    </w:p>
    <w:p>
      <w:pPr>
        <w:adjustRightInd w:val="0"/>
        <w:snapToGrid w:val="0"/>
        <w:spacing w:line="336" w:lineRule="auto"/>
        <w:ind w:firstLine="316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第八章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欧氏空间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第一节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第三节：</w:t>
      </w:r>
      <w:r>
        <w:rPr>
          <w:rFonts w:ascii="宋体" w:hAnsi="宋体" w:cs="宋体"/>
          <w:b/>
          <w:bCs/>
        </w:rPr>
        <w:t xml:space="preserve"> </w:t>
      </w:r>
      <w:r>
        <w:rPr>
          <w:rFonts w:hint="eastAsia" w:ascii="宋体" w:hAnsi="宋体" w:cs="宋体"/>
        </w:rPr>
        <w:t>内积和欧氏空间的定义及简单性质。度量矩阵与标准正交基的求法以及性质，正交矩阵的概念、性质，有限维欧氏空间同构的概念、判定定理；</w:t>
      </w:r>
    </w:p>
    <w:p>
      <w:pPr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第四节</w:t>
      </w:r>
      <w:r>
        <w:rPr>
          <w:rFonts w:ascii="宋体" w:cs="宋体"/>
        </w:rPr>
        <w:t>-</w:t>
      </w:r>
      <w:r>
        <w:rPr>
          <w:rFonts w:hint="eastAsia" w:ascii="宋体" w:hAnsi="宋体" w:cs="宋体"/>
        </w:rPr>
        <w:t>第五节：线性变换是正交变换的定义及充要条件，子空间的概念，子空间正交的概念与性质，子空间正交、正交补的概念及相关定理；</w:t>
      </w:r>
    </w:p>
    <w:p>
      <w:pPr>
        <w:tabs>
          <w:tab w:val="left" w:pos="3570"/>
        </w:tabs>
        <w:adjustRightInd w:val="0"/>
        <w:snapToGrid w:val="0"/>
        <w:spacing w:line="336" w:lineRule="auto"/>
        <w:ind w:left="31680" w:leftChars="200" w:firstLine="31680" w:firstLineChars="200"/>
        <w:rPr>
          <w:rFonts w:ascii="宋体" w:cs="Times New Roman"/>
        </w:rPr>
      </w:pPr>
      <w:r>
        <w:rPr>
          <w:rFonts w:hint="eastAsia" w:ascii="宋体" w:hAnsi="宋体" w:cs="宋体"/>
        </w:rPr>
        <w:t>第六节：实对陈矩阵的概念及性质，对称变换的定义与性质，对实对称矩阵</w:t>
      </w:r>
      <w:r>
        <w:rPr>
          <w:rFonts w:ascii="宋体" w:hAnsi="宋体" w:cs="宋体"/>
        </w:rPr>
        <w:t>A</w:t>
      </w:r>
      <w:r>
        <w:rPr>
          <w:rFonts w:hint="eastAsia" w:ascii="宋体" w:hAnsi="宋体" w:cs="宋体"/>
        </w:rPr>
        <w:t>求正交矩阵</w:t>
      </w:r>
      <w:r>
        <w:rPr>
          <w:rFonts w:ascii="宋体" w:hAnsi="宋体" w:cs="宋体"/>
        </w:rPr>
        <w:t>T</w:t>
      </w:r>
      <w:r>
        <w:rPr>
          <w:rFonts w:hint="eastAsia" w:ascii="宋体" w:hAnsi="宋体" w:cs="宋体"/>
        </w:rPr>
        <w:t>使</w:t>
      </w:r>
      <w:r>
        <w:rPr>
          <w:rFonts w:hint="eastAsia" w:ascii="宋体" w:hAnsi="宋体" w:cs="宋体"/>
          <w:position w:val="-4"/>
        </w:rPr>
        <w:object>
          <v:shape id="_x0000_i1025" o:spt="75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Msxml2.SAXXMLReader.5.0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cs="宋体"/>
        </w:rPr>
        <w:t>成对角形（用正交线性替换将实二次型化为平方和）；</w:t>
      </w:r>
    </w:p>
    <w:p>
      <w:pPr>
        <w:adjustRightInd w:val="0"/>
        <w:snapToGrid w:val="0"/>
        <w:spacing w:line="336" w:lineRule="auto"/>
        <w:ind w:firstLine="31680" w:firstLineChars="4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</w:rPr>
        <w:t>第七节：向量到子空间的距离、最小二乘法。</w:t>
      </w:r>
    </w:p>
    <w:p>
      <w:pPr>
        <w:rPr>
          <w:rFonts w:cs="Times New Roman"/>
        </w:rPr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4EC1"/>
    <w:rsid w:val="00012C82"/>
    <w:rsid w:val="00060539"/>
    <w:rsid w:val="00062120"/>
    <w:rsid w:val="000836D7"/>
    <w:rsid w:val="000842EF"/>
    <w:rsid w:val="000972B5"/>
    <w:rsid w:val="000B2238"/>
    <w:rsid w:val="000B44D1"/>
    <w:rsid w:val="000E694D"/>
    <w:rsid w:val="000F0863"/>
    <w:rsid w:val="000F4918"/>
    <w:rsid w:val="00115D90"/>
    <w:rsid w:val="001933AE"/>
    <w:rsid w:val="001B661A"/>
    <w:rsid w:val="001C5312"/>
    <w:rsid w:val="001E5977"/>
    <w:rsid w:val="001F5700"/>
    <w:rsid w:val="00206D59"/>
    <w:rsid w:val="00211D49"/>
    <w:rsid w:val="00264A5F"/>
    <w:rsid w:val="002A295F"/>
    <w:rsid w:val="002A77AD"/>
    <w:rsid w:val="002B0FD6"/>
    <w:rsid w:val="002C41A9"/>
    <w:rsid w:val="002E59B1"/>
    <w:rsid w:val="00303524"/>
    <w:rsid w:val="00321771"/>
    <w:rsid w:val="00346CA0"/>
    <w:rsid w:val="0038214F"/>
    <w:rsid w:val="00402738"/>
    <w:rsid w:val="0040361B"/>
    <w:rsid w:val="0040798C"/>
    <w:rsid w:val="00465F75"/>
    <w:rsid w:val="00482697"/>
    <w:rsid w:val="00493D63"/>
    <w:rsid w:val="00496FD0"/>
    <w:rsid w:val="004A5E76"/>
    <w:rsid w:val="004E603A"/>
    <w:rsid w:val="005A6649"/>
    <w:rsid w:val="005A7BA0"/>
    <w:rsid w:val="005D06B9"/>
    <w:rsid w:val="00600A9C"/>
    <w:rsid w:val="00605BA5"/>
    <w:rsid w:val="00635195"/>
    <w:rsid w:val="00640F33"/>
    <w:rsid w:val="006923D2"/>
    <w:rsid w:val="006D7D47"/>
    <w:rsid w:val="00705DA0"/>
    <w:rsid w:val="007233DE"/>
    <w:rsid w:val="00746103"/>
    <w:rsid w:val="0076285A"/>
    <w:rsid w:val="00780448"/>
    <w:rsid w:val="007A349F"/>
    <w:rsid w:val="007D6944"/>
    <w:rsid w:val="007E4EC1"/>
    <w:rsid w:val="007E7082"/>
    <w:rsid w:val="007F3EAA"/>
    <w:rsid w:val="007F6720"/>
    <w:rsid w:val="008275F6"/>
    <w:rsid w:val="00833E79"/>
    <w:rsid w:val="00884CF4"/>
    <w:rsid w:val="008C320A"/>
    <w:rsid w:val="00913832"/>
    <w:rsid w:val="00914DD1"/>
    <w:rsid w:val="00920C95"/>
    <w:rsid w:val="0094041E"/>
    <w:rsid w:val="00981F3E"/>
    <w:rsid w:val="009C2170"/>
    <w:rsid w:val="009D248B"/>
    <w:rsid w:val="009D48ED"/>
    <w:rsid w:val="009D7FBB"/>
    <w:rsid w:val="00A30BF1"/>
    <w:rsid w:val="00A56449"/>
    <w:rsid w:val="00A914E2"/>
    <w:rsid w:val="00AB76A1"/>
    <w:rsid w:val="00AE6B74"/>
    <w:rsid w:val="00B011EF"/>
    <w:rsid w:val="00B3282B"/>
    <w:rsid w:val="00B35AC5"/>
    <w:rsid w:val="00B371CE"/>
    <w:rsid w:val="00B9298D"/>
    <w:rsid w:val="00BA77C6"/>
    <w:rsid w:val="00BE086E"/>
    <w:rsid w:val="00BF0F64"/>
    <w:rsid w:val="00C07E4C"/>
    <w:rsid w:val="00C07FB6"/>
    <w:rsid w:val="00C33251"/>
    <w:rsid w:val="00C53073"/>
    <w:rsid w:val="00C75E08"/>
    <w:rsid w:val="00C85EED"/>
    <w:rsid w:val="00CA2F7D"/>
    <w:rsid w:val="00CD3A81"/>
    <w:rsid w:val="00CF5219"/>
    <w:rsid w:val="00D067A4"/>
    <w:rsid w:val="00D37D7D"/>
    <w:rsid w:val="00D43647"/>
    <w:rsid w:val="00D66631"/>
    <w:rsid w:val="00D778A4"/>
    <w:rsid w:val="00D819DB"/>
    <w:rsid w:val="00D91AE5"/>
    <w:rsid w:val="00D92A45"/>
    <w:rsid w:val="00D94771"/>
    <w:rsid w:val="00DA3F19"/>
    <w:rsid w:val="00DB671D"/>
    <w:rsid w:val="00E01D0B"/>
    <w:rsid w:val="00E02A8C"/>
    <w:rsid w:val="00E13767"/>
    <w:rsid w:val="00E2407C"/>
    <w:rsid w:val="00E2556A"/>
    <w:rsid w:val="00E31820"/>
    <w:rsid w:val="00E470D0"/>
    <w:rsid w:val="00E541EE"/>
    <w:rsid w:val="00EA6D53"/>
    <w:rsid w:val="00EB73E1"/>
    <w:rsid w:val="00EC136C"/>
    <w:rsid w:val="00EE6915"/>
    <w:rsid w:val="00F04BD1"/>
    <w:rsid w:val="00F820B2"/>
    <w:rsid w:val="00FC26C0"/>
    <w:rsid w:val="00FD2D83"/>
    <w:rsid w:val="00FF2EA4"/>
    <w:rsid w:val="03B7299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sz w:val="18"/>
      <w:szCs w:val="18"/>
    </w:rPr>
  </w:style>
  <w:style w:type="character" w:customStyle="1" w:styleId="7">
    <w:name w:val="Footer Char"/>
    <w:basedOn w:val="4"/>
    <w:link w:val="2"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221</Words>
  <Characters>1266</Characters>
  <Lines>0</Lines>
  <Paragraphs>0</Paragraphs>
  <TotalTime>0</TotalTime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2014-10-21T13:26:00Z</dcterms:created>
  <dc:creator>Administrator</dc:creator>
  <cp:lastModifiedBy>Administrator</cp:lastModifiedBy>
  <dcterms:modified xsi:type="dcterms:W3CDTF">2017-09-21T08:34:09Z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